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8787" w14:textId="77D8ADF6" w:rsidR="00EC1A23" w:rsidRDefault="007902D0" w:rsidP="007902D0">
      <w:pPr>
        <w:jc w:val="center"/>
        <w:rPr>
          <w:rFonts w:ascii="Times New Roman" w:hAnsi="Times New Roman" w:cs="Times New Roman"/>
          <w:sz w:val="24"/>
          <w:szCs w:val="24"/>
        </w:rPr>
      </w:pPr>
      <w:r>
        <w:rPr>
          <w:rFonts w:ascii="Times New Roman" w:hAnsi="Times New Roman" w:cs="Times New Roman"/>
          <w:b/>
          <w:bCs/>
          <w:sz w:val="24"/>
          <w:szCs w:val="24"/>
        </w:rPr>
        <w:t>ASCC Arts and Humanities 1 Panel</w:t>
      </w:r>
    </w:p>
    <w:p w14:paraId="4E96A436" w14:textId="7B1DEDB8" w:rsidR="007902D0" w:rsidRDefault="009F2024" w:rsidP="007902D0">
      <w:pPr>
        <w:jc w:val="center"/>
        <w:rPr>
          <w:rFonts w:ascii="Times New Roman" w:hAnsi="Times New Roman" w:cs="Times New Roman"/>
          <w:sz w:val="24"/>
          <w:szCs w:val="24"/>
        </w:rPr>
      </w:pPr>
      <w:r>
        <w:rPr>
          <w:rFonts w:ascii="Times New Roman" w:hAnsi="Times New Roman" w:cs="Times New Roman"/>
          <w:sz w:val="24"/>
          <w:szCs w:val="24"/>
        </w:rPr>
        <w:t>A</w:t>
      </w:r>
      <w:r w:rsidR="00B760D4">
        <w:rPr>
          <w:rFonts w:ascii="Times New Roman" w:hAnsi="Times New Roman" w:cs="Times New Roman"/>
          <w:sz w:val="24"/>
          <w:szCs w:val="24"/>
        </w:rPr>
        <w:t xml:space="preserve">pproved </w:t>
      </w:r>
      <w:r w:rsidR="007902D0">
        <w:rPr>
          <w:rFonts w:ascii="Times New Roman" w:hAnsi="Times New Roman" w:cs="Times New Roman"/>
          <w:sz w:val="24"/>
          <w:szCs w:val="24"/>
        </w:rPr>
        <w:t>Minutes</w:t>
      </w:r>
    </w:p>
    <w:p w14:paraId="16E3B177" w14:textId="52275AA0" w:rsidR="007902D0" w:rsidRDefault="007902D0" w:rsidP="007902D0">
      <w:pPr>
        <w:rPr>
          <w:rFonts w:ascii="Times New Roman" w:hAnsi="Times New Roman" w:cs="Times New Roman"/>
          <w:sz w:val="24"/>
          <w:szCs w:val="24"/>
        </w:rPr>
      </w:pPr>
      <w:r>
        <w:rPr>
          <w:rFonts w:ascii="Times New Roman" w:hAnsi="Times New Roman" w:cs="Times New Roman"/>
          <w:sz w:val="24"/>
          <w:szCs w:val="24"/>
        </w:rPr>
        <w:t>Wednesday, March 17</w:t>
      </w:r>
      <w:r w:rsidRPr="007902D0">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9:00AM – 10:30AM </w:t>
      </w:r>
    </w:p>
    <w:p w14:paraId="4ACC7CAC" w14:textId="38A0A01D" w:rsidR="007902D0" w:rsidRDefault="007902D0" w:rsidP="007902D0">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052B4963" w14:textId="68AB0E10" w:rsidR="007902D0" w:rsidRDefault="007902D0" w:rsidP="007902D0">
      <w:pPr>
        <w:rPr>
          <w:rFonts w:ascii="Times New Roman" w:hAnsi="Times New Roman" w:cs="Times New Roman"/>
          <w:sz w:val="24"/>
          <w:szCs w:val="24"/>
        </w:rPr>
      </w:pPr>
    </w:p>
    <w:p w14:paraId="05477760" w14:textId="65369361" w:rsidR="007902D0" w:rsidRDefault="007902D0" w:rsidP="007902D0">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Anderson, Blackburn, Hilty, </w:t>
      </w: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Oldroyd, Staley, Steinmetz</w:t>
      </w:r>
    </w:p>
    <w:p w14:paraId="79C0DFCE" w14:textId="7756CD6E" w:rsidR="007902D0" w:rsidRDefault="007902D0" w:rsidP="007902D0">
      <w:pPr>
        <w:rPr>
          <w:rFonts w:ascii="Times New Roman" w:hAnsi="Times New Roman" w:cs="Times New Roman"/>
          <w:sz w:val="24"/>
          <w:szCs w:val="24"/>
        </w:rPr>
      </w:pPr>
    </w:p>
    <w:p w14:paraId="5813EEDE" w14:textId="78C5CC87" w:rsidR="007902D0" w:rsidRDefault="007902D0" w:rsidP="007902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03/03/21 Minutes</w:t>
      </w:r>
    </w:p>
    <w:p w14:paraId="574451B3" w14:textId="2164FE59" w:rsidR="007902D0" w:rsidRDefault="007902D0" w:rsidP="007902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Blackburn, </w:t>
      </w:r>
      <w:r>
        <w:rPr>
          <w:rFonts w:ascii="Times New Roman" w:hAnsi="Times New Roman" w:cs="Times New Roman"/>
          <w:b/>
          <w:bCs/>
          <w:sz w:val="24"/>
          <w:szCs w:val="24"/>
        </w:rPr>
        <w:t>unanimously approved</w:t>
      </w:r>
    </w:p>
    <w:p w14:paraId="3A7E6A55" w14:textId="1D936873" w:rsidR="007902D0" w:rsidRDefault="007902D0" w:rsidP="007902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First-Year Seminar – </w:t>
      </w:r>
      <w:proofErr w:type="spellStart"/>
      <w:r>
        <w:rPr>
          <w:rFonts w:ascii="Times New Roman" w:hAnsi="Times New Roman" w:cs="Times New Roman"/>
          <w:sz w:val="24"/>
          <w:szCs w:val="24"/>
        </w:rPr>
        <w:t>Sellman</w:t>
      </w:r>
      <w:proofErr w:type="spellEnd"/>
      <w:r>
        <w:rPr>
          <w:rFonts w:ascii="Times New Roman" w:hAnsi="Times New Roman" w:cs="Times New Roman"/>
          <w:sz w:val="24"/>
          <w:szCs w:val="24"/>
        </w:rPr>
        <w:t xml:space="preserve"> &amp; Schoon</w:t>
      </w:r>
    </w:p>
    <w:p w14:paraId="3B1AD36D" w14:textId="172CC781" w:rsidR="007902D0" w:rsidRPr="007902D0" w:rsidRDefault="007902D0" w:rsidP="007902D0">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Please update the Disability Statement (as found on page 3 of the syllabus) to the most up-to-date version, which can be found on the ASC Curriculum and Assessment Services website at </w:t>
      </w:r>
      <w:hyperlink r:id="rId5" w:history="1">
        <w:r w:rsidRPr="00272072">
          <w:rPr>
            <w:rStyle w:val="Hyperlink"/>
            <w:rFonts w:ascii="Times New Roman" w:hAnsi="Times New Roman" w:cs="Times New Roman"/>
            <w:b/>
            <w:bCs/>
            <w:sz w:val="24"/>
            <w:szCs w:val="24"/>
          </w:rPr>
          <w:t>https://asccas.osu.edu/curriculum/syllabus-elements</w:t>
        </w:r>
      </w:hyperlink>
      <w:r>
        <w:rPr>
          <w:rFonts w:ascii="Times New Roman" w:hAnsi="Times New Roman" w:cs="Times New Roman"/>
          <w:b/>
          <w:bCs/>
          <w:sz w:val="24"/>
          <w:szCs w:val="24"/>
        </w:rPr>
        <w:t xml:space="preserve"> . </w:t>
      </w:r>
    </w:p>
    <w:p w14:paraId="56EDF64E" w14:textId="07A150AB" w:rsidR="007902D0" w:rsidRPr="007902D0" w:rsidRDefault="007902D0" w:rsidP="007902D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clarifying the assignments, specifically the summary papers. Are these summary papers the midterm and final paper? The Panel also suggests putting these assignments on the syllabus calendar, so students can best plan out their semesters. </w:t>
      </w:r>
    </w:p>
    <w:p w14:paraId="52A0634C" w14:textId="207FCF84" w:rsidR="007902D0" w:rsidRPr="007902D0" w:rsidRDefault="007902D0" w:rsidP="007902D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recommends changing the sentence “</w:t>
      </w:r>
      <w:r w:rsidRPr="007902D0">
        <w:rPr>
          <w:rFonts w:ascii="Times New Roman" w:hAnsi="Times New Roman" w:cs="Times New Roman"/>
          <w:i/>
          <w:iCs/>
          <w:sz w:val="24"/>
          <w:szCs w:val="24"/>
        </w:rPr>
        <w:t xml:space="preserve">At </w:t>
      </w:r>
      <w:r w:rsidRPr="007902D0">
        <w:rPr>
          <w:rFonts w:ascii="Times New Roman" w:eastAsia="Times New Roman" w:hAnsi="Times New Roman" w:cs="Times New Roman"/>
          <w:i/>
          <w:iCs/>
          <w:color w:val="000000"/>
          <w:sz w:val="24"/>
          <w:szCs w:val="24"/>
        </w:rPr>
        <w:t>the end of each of the two TV series, students may write a short (2-3 page) summary of what they learned</w:t>
      </w:r>
      <w:r>
        <w:rPr>
          <w:rFonts w:ascii="Times New Roman" w:eastAsia="Times New Roman" w:hAnsi="Times New Roman" w:cs="Times New Roman"/>
          <w:i/>
          <w:iCs/>
          <w:color w:val="000000"/>
          <w:sz w:val="24"/>
          <w:szCs w:val="24"/>
        </w:rPr>
        <w:t xml:space="preserve">” as found on page 2 of the syllabus under Course Policies. They feel as if using the word “may” in that sentence will cause students confusion about </w:t>
      </w:r>
      <w:proofErr w:type="gramStart"/>
      <w:r>
        <w:rPr>
          <w:rFonts w:ascii="Times New Roman" w:eastAsia="Times New Roman" w:hAnsi="Times New Roman" w:cs="Times New Roman"/>
          <w:i/>
          <w:iCs/>
          <w:color w:val="000000"/>
          <w:sz w:val="24"/>
          <w:szCs w:val="24"/>
        </w:rPr>
        <w:t>whether or not</w:t>
      </w:r>
      <w:proofErr w:type="gramEnd"/>
      <w:r>
        <w:rPr>
          <w:rFonts w:ascii="Times New Roman" w:eastAsia="Times New Roman" w:hAnsi="Times New Roman" w:cs="Times New Roman"/>
          <w:i/>
          <w:iCs/>
          <w:color w:val="000000"/>
          <w:sz w:val="24"/>
          <w:szCs w:val="24"/>
        </w:rPr>
        <w:t xml:space="preserve"> these assignments are optional and/or if they affect the student’s overall grade in the course. </w:t>
      </w:r>
    </w:p>
    <w:p w14:paraId="6248C834" w14:textId="4F54BA66" w:rsidR="007902D0" w:rsidRDefault="007902D0" w:rsidP="007902D0">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Staley,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007FB559" w14:textId="576FB87A" w:rsidR="007902D0" w:rsidRDefault="007902D0" w:rsidP="007902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First-Year Seminar – </w:t>
      </w:r>
      <w:proofErr w:type="spellStart"/>
      <w:r>
        <w:rPr>
          <w:rFonts w:ascii="Times New Roman" w:hAnsi="Times New Roman" w:cs="Times New Roman"/>
          <w:sz w:val="24"/>
          <w:szCs w:val="24"/>
        </w:rPr>
        <w:t>Anich</w:t>
      </w:r>
      <w:proofErr w:type="spellEnd"/>
    </w:p>
    <w:p w14:paraId="3F8157A7" w14:textId="22C26A35" w:rsidR="007902D0" w:rsidRPr="009C67B4" w:rsidRDefault="009C67B4" w:rsidP="007902D0">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would like </w:t>
      </w:r>
      <w:r w:rsidR="00790E97">
        <w:rPr>
          <w:rFonts w:ascii="Times New Roman" w:hAnsi="Times New Roman" w:cs="Times New Roman"/>
          <w:b/>
          <w:bCs/>
          <w:sz w:val="24"/>
          <w:szCs w:val="24"/>
        </w:rPr>
        <w:t xml:space="preserve">the syllabus </w:t>
      </w:r>
      <w:r>
        <w:rPr>
          <w:rFonts w:ascii="Times New Roman" w:hAnsi="Times New Roman" w:cs="Times New Roman"/>
          <w:b/>
          <w:bCs/>
          <w:sz w:val="24"/>
          <w:szCs w:val="24"/>
        </w:rPr>
        <w:t xml:space="preserve">to </w:t>
      </w:r>
      <w:r w:rsidR="00790E97">
        <w:rPr>
          <w:rFonts w:ascii="Times New Roman" w:hAnsi="Times New Roman" w:cs="Times New Roman"/>
          <w:b/>
          <w:bCs/>
          <w:sz w:val="24"/>
          <w:szCs w:val="24"/>
        </w:rPr>
        <w:t>indicate</w:t>
      </w:r>
      <w:r>
        <w:rPr>
          <w:rFonts w:ascii="Times New Roman" w:hAnsi="Times New Roman" w:cs="Times New Roman"/>
          <w:b/>
          <w:bCs/>
          <w:sz w:val="24"/>
          <w:szCs w:val="24"/>
        </w:rPr>
        <w:t xml:space="preserve"> what the threshold is for a student to receive a grade of “S” within the course </w:t>
      </w:r>
      <w:proofErr w:type="gramStart"/>
      <w:r>
        <w:rPr>
          <w:rFonts w:ascii="Times New Roman" w:hAnsi="Times New Roman" w:cs="Times New Roman"/>
          <w:b/>
          <w:bCs/>
          <w:sz w:val="24"/>
          <w:szCs w:val="24"/>
        </w:rPr>
        <w:t>in order for</w:t>
      </w:r>
      <w:proofErr w:type="gramEnd"/>
      <w:r>
        <w:rPr>
          <w:rFonts w:ascii="Times New Roman" w:hAnsi="Times New Roman" w:cs="Times New Roman"/>
          <w:b/>
          <w:bCs/>
          <w:sz w:val="24"/>
          <w:szCs w:val="24"/>
        </w:rPr>
        <w:t xml:space="preserve"> students to understand how they receive credit for the seminar. </w:t>
      </w:r>
    </w:p>
    <w:p w14:paraId="4794BAF2" w14:textId="6F3BC3BF" w:rsidR="009C67B4" w:rsidRPr="009C67B4" w:rsidRDefault="009C67B4" w:rsidP="007902D0">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would like to see further explanation about how the attendance, participation and journal assignments are graded while also providing additional </w:t>
      </w:r>
      <w:r w:rsidR="00790E97">
        <w:rPr>
          <w:rFonts w:ascii="Times New Roman" w:hAnsi="Times New Roman" w:cs="Times New Roman"/>
          <w:b/>
          <w:bCs/>
          <w:sz w:val="24"/>
          <w:szCs w:val="24"/>
        </w:rPr>
        <w:t>information about</w:t>
      </w:r>
      <w:r>
        <w:rPr>
          <w:rFonts w:ascii="Times New Roman" w:hAnsi="Times New Roman" w:cs="Times New Roman"/>
          <w:b/>
          <w:bCs/>
          <w:sz w:val="24"/>
          <w:szCs w:val="24"/>
        </w:rPr>
        <w:t xml:space="preserve"> these assignments, which are </w:t>
      </w:r>
      <w:r w:rsidR="00790E97">
        <w:rPr>
          <w:rFonts w:ascii="Times New Roman" w:hAnsi="Times New Roman" w:cs="Times New Roman"/>
          <w:b/>
          <w:bCs/>
          <w:sz w:val="24"/>
          <w:szCs w:val="24"/>
        </w:rPr>
        <w:t xml:space="preserve">listed </w:t>
      </w:r>
      <w:r>
        <w:rPr>
          <w:rFonts w:ascii="Times New Roman" w:hAnsi="Times New Roman" w:cs="Times New Roman"/>
          <w:b/>
          <w:bCs/>
          <w:sz w:val="24"/>
          <w:szCs w:val="24"/>
        </w:rPr>
        <w:t xml:space="preserve">on page 1 of the syllabus. </w:t>
      </w:r>
    </w:p>
    <w:p w14:paraId="53DDDECA" w14:textId="0E24F737" w:rsidR="009C67B4" w:rsidRPr="009C67B4" w:rsidRDefault="009C67B4" w:rsidP="007902D0">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would like to suggest placing the course assignments within the course </w:t>
      </w:r>
      <w:proofErr w:type="gramStart"/>
      <w:r>
        <w:rPr>
          <w:rFonts w:ascii="Times New Roman" w:hAnsi="Times New Roman" w:cs="Times New Roman"/>
          <w:i/>
          <w:iCs/>
          <w:sz w:val="24"/>
          <w:szCs w:val="24"/>
        </w:rPr>
        <w:t>calendar</w:t>
      </w:r>
      <w:proofErr w:type="gramEnd"/>
      <w:r>
        <w:rPr>
          <w:rFonts w:ascii="Times New Roman" w:hAnsi="Times New Roman" w:cs="Times New Roman"/>
          <w:i/>
          <w:iCs/>
          <w:sz w:val="24"/>
          <w:szCs w:val="24"/>
        </w:rPr>
        <w:t xml:space="preserve"> so students have clear expectations of deadlines and how best to plan their semester. </w:t>
      </w:r>
    </w:p>
    <w:p w14:paraId="3AD2082E" w14:textId="469C28C8" w:rsidR="009C67B4" w:rsidRDefault="009C67B4" w:rsidP="007902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w:t>
      </w: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6FD55399" w14:textId="3C3237D3" w:rsidR="009C67B4" w:rsidRDefault="009C67B4" w:rsidP="009C67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Medieval and Renaissance Studies 2610 (existing course with GE Cultures and Ideas; requesting 100% DL) </w:t>
      </w:r>
    </w:p>
    <w:p w14:paraId="6D945C90" w14:textId="214633CA" w:rsidR="009C67B4" w:rsidRPr="009C67B4" w:rsidRDefault="009C67B4" w:rsidP="009C67B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would like to see additional clarification around the course’s </w:t>
      </w:r>
      <w:r w:rsidR="00051758">
        <w:rPr>
          <w:rFonts w:ascii="Times New Roman" w:hAnsi="Times New Roman" w:cs="Times New Roman"/>
          <w:b/>
          <w:bCs/>
          <w:sz w:val="24"/>
          <w:szCs w:val="24"/>
        </w:rPr>
        <w:t xml:space="preserve">two different </w:t>
      </w:r>
      <w:r>
        <w:rPr>
          <w:rFonts w:ascii="Times New Roman" w:hAnsi="Times New Roman" w:cs="Times New Roman"/>
          <w:b/>
          <w:bCs/>
          <w:sz w:val="24"/>
          <w:szCs w:val="24"/>
        </w:rPr>
        <w:t>grading scale</w:t>
      </w:r>
      <w:r w:rsidR="00051758">
        <w:rPr>
          <w:rFonts w:ascii="Times New Roman" w:hAnsi="Times New Roman" w:cs="Times New Roman"/>
          <w:b/>
          <w:bCs/>
          <w:sz w:val="24"/>
          <w:szCs w:val="24"/>
        </w:rPr>
        <w:t>s</w:t>
      </w:r>
      <w:r>
        <w:rPr>
          <w:rFonts w:ascii="Times New Roman" w:hAnsi="Times New Roman" w:cs="Times New Roman"/>
          <w:b/>
          <w:bCs/>
          <w:sz w:val="24"/>
          <w:szCs w:val="24"/>
        </w:rPr>
        <w:t xml:space="preserve"> (as found on pages 7 and 8 of the syllabus), as they are unsure how assignments will be graded. </w:t>
      </w:r>
      <w:proofErr w:type="gramStart"/>
      <w:r>
        <w:rPr>
          <w:rFonts w:ascii="Times New Roman" w:hAnsi="Times New Roman" w:cs="Times New Roman"/>
          <w:b/>
          <w:bCs/>
          <w:sz w:val="24"/>
          <w:szCs w:val="24"/>
        </w:rPr>
        <w:t>In particular, they</w:t>
      </w:r>
      <w:proofErr w:type="gramEnd"/>
      <w:r>
        <w:rPr>
          <w:rFonts w:ascii="Times New Roman" w:hAnsi="Times New Roman" w:cs="Times New Roman"/>
          <w:b/>
          <w:bCs/>
          <w:sz w:val="24"/>
          <w:szCs w:val="24"/>
        </w:rPr>
        <w:t xml:space="preserve"> would like clarification around, for example, </w:t>
      </w:r>
      <w:r w:rsidR="00051758">
        <w:rPr>
          <w:rFonts w:ascii="Times New Roman" w:hAnsi="Times New Roman" w:cs="Times New Roman"/>
          <w:b/>
          <w:bCs/>
          <w:sz w:val="24"/>
          <w:szCs w:val="24"/>
        </w:rPr>
        <w:t xml:space="preserve">whether </w:t>
      </w:r>
      <w:r>
        <w:rPr>
          <w:rFonts w:ascii="Times New Roman" w:hAnsi="Times New Roman" w:cs="Times New Roman"/>
          <w:b/>
          <w:bCs/>
          <w:sz w:val="24"/>
          <w:szCs w:val="24"/>
        </w:rPr>
        <w:t xml:space="preserve">an 89.5% will receive a grade of both an A- and B+. </w:t>
      </w:r>
      <w:r w:rsidR="00051758">
        <w:rPr>
          <w:rFonts w:ascii="Times New Roman" w:hAnsi="Times New Roman" w:cs="Times New Roman"/>
          <w:b/>
          <w:bCs/>
          <w:sz w:val="24"/>
          <w:szCs w:val="24"/>
        </w:rPr>
        <w:t>Also,</w:t>
      </w:r>
      <w:r w:rsidR="00F7310E">
        <w:rPr>
          <w:rFonts w:ascii="Times New Roman" w:hAnsi="Times New Roman" w:cs="Times New Roman"/>
          <w:b/>
          <w:bCs/>
          <w:sz w:val="24"/>
          <w:szCs w:val="24"/>
        </w:rPr>
        <w:t xml:space="preserve"> a</w:t>
      </w:r>
      <w:r w:rsidR="00051758">
        <w:rPr>
          <w:rFonts w:ascii="Times New Roman" w:hAnsi="Times New Roman" w:cs="Times New Roman"/>
          <w:b/>
          <w:bCs/>
          <w:sz w:val="24"/>
          <w:szCs w:val="24"/>
        </w:rPr>
        <w:t xml:space="preserve"> D- </w:t>
      </w:r>
      <w:r w:rsidR="00F7310E">
        <w:rPr>
          <w:rFonts w:ascii="Times New Roman" w:hAnsi="Times New Roman" w:cs="Times New Roman"/>
          <w:b/>
          <w:bCs/>
          <w:sz w:val="24"/>
          <w:szCs w:val="24"/>
        </w:rPr>
        <w:t>is not an option for a</w:t>
      </w:r>
      <w:r w:rsidR="00051758">
        <w:rPr>
          <w:rFonts w:ascii="Times New Roman" w:hAnsi="Times New Roman" w:cs="Times New Roman"/>
          <w:b/>
          <w:bCs/>
          <w:sz w:val="24"/>
          <w:szCs w:val="24"/>
        </w:rPr>
        <w:t xml:space="preserve"> final grade in the course</w:t>
      </w:r>
      <w:r w:rsidR="00F7310E">
        <w:rPr>
          <w:rFonts w:ascii="Times New Roman" w:hAnsi="Times New Roman" w:cs="Times New Roman"/>
          <w:b/>
          <w:bCs/>
          <w:sz w:val="24"/>
          <w:szCs w:val="24"/>
        </w:rPr>
        <w:t xml:space="preserve"> and should be removed</w:t>
      </w:r>
      <w:r w:rsidR="00051758">
        <w:rPr>
          <w:rFonts w:ascii="Times New Roman" w:hAnsi="Times New Roman" w:cs="Times New Roman"/>
          <w:b/>
          <w:bCs/>
          <w:sz w:val="24"/>
          <w:szCs w:val="24"/>
        </w:rPr>
        <w:t>.</w:t>
      </w:r>
    </w:p>
    <w:p w14:paraId="08EAE08F" w14:textId="4A63ED40" w:rsidR="009C67B4" w:rsidRPr="009C67B4" w:rsidRDefault="009C67B4" w:rsidP="009C67B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On page 2 of the syllabus, under the “This course fulfills GE” Cultures and Ideas” section, the syllabus does not explain how it will fulfill the GE ELOs. Please add an explanation as to how this course will fulfill each of the GE ELOs. </w:t>
      </w:r>
    </w:p>
    <w:p w14:paraId="769192ED" w14:textId="47E3325E" w:rsidR="009C67B4" w:rsidRPr="0067403B" w:rsidRDefault="009C67B4" w:rsidP="009C67B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providing clarification around paper revisions, as discussed on page </w:t>
      </w:r>
      <w:r w:rsidR="0067403B">
        <w:rPr>
          <w:rFonts w:ascii="Times New Roman" w:hAnsi="Times New Roman" w:cs="Times New Roman"/>
          <w:i/>
          <w:iCs/>
          <w:sz w:val="24"/>
          <w:szCs w:val="24"/>
        </w:rPr>
        <w:t xml:space="preserve">5 of the syllabus. They feel as if it is not entirely clear if these revisions are required assignments or optional assignments to simply improve upon a student’s grade. </w:t>
      </w:r>
    </w:p>
    <w:p w14:paraId="7210247A" w14:textId="284FBC14" w:rsidR="0067403B" w:rsidRPr="0067403B" w:rsidRDefault="0067403B" w:rsidP="009C67B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An explanation of how to craft a cover sheet is listed twice within the syllabus (on pages 5 and 10). The Panel recommends removing one of these references. </w:t>
      </w:r>
    </w:p>
    <w:p w14:paraId="15EF0437" w14:textId="574F396D" w:rsidR="0067403B" w:rsidRDefault="0067403B" w:rsidP="009C67B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155AE4F7" w14:textId="79C2FA9F" w:rsidR="0067403B" w:rsidRDefault="0067403B" w:rsidP="006740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2291 (existing course with GE Cultures and Ideas; requesting 100% DL) </w:t>
      </w:r>
    </w:p>
    <w:p w14:paraId="48159987" w14:textId="06A7070D" w:rsidR="0067403B" w:rsidRPr="0067403B" w:rsidRDefault="0067403B" w:rsidP="0067403B">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On page 1 of the syllabus, there is mention of no prerequisite for the course. The </w:t>
      </w:r>
      <w:proofErr w:type="spellStart"/>
      <w:r>
        <w:rPr>
          <w:rFonts w:ascii="Times New Roman" w:hAnsi="Times New Roman" w:cs="Times New Roman"/>
          <w:b/>
          <w:bCs/>
          <w:sz w:val="24"/>
          <w:szCs w:val="24"/>
        </w:rPr>
        <w:t>prereq</w:t>
      </w:r>
      <w:proofErr w:type="spellEnd"/>
      <w:r>
        <w:rPr>
          <w:rFonts w:ascii="Times New Roman" w:hAnsi="Times New Roman" w:cs="Times New Roman"/>
          <w:b/>
          <w:bCs/>
          <w:sz w:val="24"/>
          <w:szCs w:val="24"/>
        </w:rPr>
        <w:t xml:space="preserve"> for the course is English 1110, therefore the Panel would like to see this added to the syllabus. </w:t>
      </w:r>
    </w:p>
    <w:p w14:paraId="50C63FE2" w14:textId="0A58AF60" w:rsidR="0067403B" w:rsidRPr="0067403B" w:rsidRDefault="0067403B" w:rsidP="0067403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the exam dates to the syllabus, either to the description of the assignments (on pages 5 and 6) and/or to the course calendar (on pages 10-22). </w:t>
      </w:r>
    </w:p>
    <w:p w14:paraId="074CBBDD" w14:textId="3B499653" w:rsidR="0067403B" w:rsidRPr="0067403B" w:rsidRDefault="0067403B" w:rsidP="0067403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removing the old, outdated Disability statement as found on page 6 of the syllabus, as the correct and up-to-date statement is later in the syllabus, on pages 9 and 10. </w:t>
      </w:r>
    </w:p>
    <w:p w14:paraId="1118BA5C" w14:textId="62D1798C" w:rsidR="0067403B" w:rsidRPr="0067403B" w:rsidRDefault="0067403B" w:rsidP="0067403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mentions that this course has been selected to be offered as all course </w:t>
      </w:r>
      <w:proofErr w:type="gramStart"/>
      <w:r>
        <w:rPr>
          <w:rFonts w:ascii="Times New Roman" w:hAnsi="Times New Roman" w:cs="Times New Roman"/>
          <w:i/>
          <w:iCs/>
          <w:sz w:val="24"/>
          <w:szCs w:val="24"/>
        </w:rPr>
        <w:t>lengths, and</w:t>
      </w:r>
      <w:proofErr w:type="gramEnd"/>
      <w:r>
        <w:rPr>
          <w:rFonts w:ascii="Times New Roman" w:hAnsi="Times New Roman" w:cs="Times New Roman"/>
          <w:i/>
          <w:iCs/>
          <w:sz w:val="24"/>
          <w:szCs w:val="24"/>
        </w:rPr>
        <w:t xml:space="preserve"> would like to suggest </w:t>
      </w:r>
      <w:r w:rsidR="00F7310E">
        <w:rPr>
          <w:rFonts w:ascii="Times New Roman" w:hAnsi="Times New Roman" w:cs="Times New Roman"/>
          <w:i/>
          <w:iCs/>
          <w:sz w:val="24"/>
          <w:szCs w:val="24"/>
        </w:rPr>
        <w:t>you consider</w:t>
      </w:r>
      <w:r>
        <w:rPr>
          <w:rFonts w:ascii="Times New Roman" w:hAnsi="Times New Roman" w:cs="Times New Roman"/>
          <w:i/>
          <w:iCs/>
          <w:sz w:val="24"/>
          <w:szCs w:val="24"/>
        </w:rPr>
        <w:t xml:space="preserve"> whether or not this course could be feasibly taught in a 4-week format. </w:t>
      </w:r>
    </w:p>
    <w:p w14:paraId="30AE0D41" w14:textId="2096EA74" w:rsidR="0067403B" w:rsidRDefault="0067403B" w:rsidP="0067403B">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one contingency</w:t>
      </w:r>
      <w:r>
        <w:rPr>
          <w:rFonts w:ascii="Times New Roman" w:hAnsi="Times New Roman" w:cs="Times New Roman"/>
          <w:sz w:val="24"/>
          <w:szCs w:val="24"/>
        </w:rPr>
        <w:t xml:space="preserve"> (in bold above) and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58AD1D29" w14:textId="08C815C4" w:rsidR="0067403B" w:rsidRDefault="0067403B" w:rsidP="006740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4592 (existing course requesting 100% DL) </w:t>
      </w:r>
    </w:p>
    <w:p w14:paraId="72691F56" w14:textId="1930DB89" w:rsidR="007B32D7" w:rsidRPr="007B32D7" w:rsidRDefault="0067403B" w:rsidP="007B32D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w:t>
      </w:r>
      <w:r w:rsidR="00F7310E">
        <w:rPr>
          <w:rFonts w:ascii="Times New Roman" w:hAnsi="Times New Roman" w:cs="Times New Roman"/>
          <w:i/>
          <w:iCs/>
          <w:sz w:val="24"/>
          <w:szCs w:val="24"/>
        </w:rPr>
        <w:t xml:space="preserve">delineating </w:t>
      </w:r>
      <w:r>
        <w:rPr>
          <w:rFonts w:ascii="Times New Roman" w:hAnsi="Times New Roman" w:cs="Times New Roman"/>
          <w:i/>
          <w:iCs/>
          <w:sz w:val="24"/>
          <w:szCs w:val="24"/>
        </w:rPr>
        <w:t>the course grading percentages further</w:t>
      </w:r>
      <w:r w:rsidR="007B32D7">
        <w:rPr>
          <w:rFonts w:ascii="Times New Roman" w:hAnsi="Times New Roman" w:cs="Times New Roman"/>
          <w:i/>
          <w:iCs/>
          <w:sz w:val="24"/>
          <w:szCs w:val="24"/>
        </w:rPr>
        <w:t xml:space="preserve"> (as found on pages 4 and 5 of the syllabus)</w:t>
      </w:r>
      <w:r>
        <w:rPr>
          <w:rFonts w:ascii="Times New Roman" w:hAnsi="Times New Roman" w:cs="Times New Roman"/>
          <w:i/>
          <w:iCs/>
          <w:sz w:val="24"/>
          <w:szCs w:val="24"/>
        </w:rPr>
        <w:t xml:space="preserve">, specifically regarding the discussion post/informal writing section, as they feel as these assignment types are distinct enough to warrant their own percentage. </w:t>
      </w:r>
    </w:p>
    <w:p w14:paraId="76706C75" w14:textId="48A347C5" w:rsidR="007B32D7" w:rsidRPr="007B32D7" w:rsidRDefault="007B32D7" w:rsidP="007B32D7">
      <w:pPr>
        <w:pStyle w:val="ListParagraph"/>
        <w:numPr>
          <w:ilvl w:val="1"/>
          <w:numId w:val="1"/>
        </w:numPr>
        <w:rPr>
          <w:rFonts w:ascii="Times New Roman" w:hAnsi="Times New Roman" w:cs="Times New Roman"/>
          <w:sz w:val="24"/>
          <w:szCs w:val="24"/>
        </w:rPr>
      </w:pPr>
      <w:r w:rsidRPr="007B32D7">
        <w:rPr>
          <w:rFonts w:ascii="Times New Roman" w:hAnsi="Times New Roman" w:cs="Times New Roman"/>
          <w:i/>
          <w:iCs/>
          <w:sz w:val="24"/>
          <w:szCs w:val="24"/>
        </w:rPr>
        <w:lastRenderedPageBreak/>
        <w:t xml:space="preserve">The Panel recommends removing the old, outdated Disability statement as found on page 7 of the syllabus, as the correct and up-to-date statement is later in the syllabus, on page 11. </w:t>
      </w:r>
    </w:p>
    <w:p w14:paraId="3B053891" w14:textId="050946B7" w:rsidR="007B32D7" w:rsidRDefault="007B32D7" w:rsidP="007B32D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w:t>
      </w: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4FEA9287" w14:textId="6B41F787" w:rsidR="007B32D7" w:rsidRDefault="007B32D7" w:rsidP="007B32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History 8550 (existing course requesting 100% DL) </w:t>
      </w:r>
    </w:p>
    <w:p w14:paraId="5CC1E04A" w14:textId="640F52E1" w:rsidR="007B32D7" w:rsidRPr="007B32D7" w:rsidRDefault="007B32D7" w:rsidP="007B32D7">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Please replace the old, outdated Academic Misconduct statement (as found on page 3 of the syllabus) with the current, most up-to-date statement. This statement can be found on the ASC Curriculum and Assessment Services website at </w:t>
      </w:r>
      <w:hyperlink r:id="rId6" w:history="1">
        <w:r w:rsidRPr="00272072">
          <w:rPr>
            <w:rStyle w:val="Hyperlink"/>
            <w:rFonts w:ascii="Times New Roman" w:hAnsi="Times New Roman" w:cs="Times New Roman"/>
            <w:b/>
            <w:bCs/>
            <w:sz w:val="24"/>
            <w:szCs w:val="24"/>
          </w:rPr>
          <w:t>https://asccas.osu.edu/curriculum/syllabus-elements</w:t>
        </w:r>
      </w:hyperlink>
      <w:r>
        <w:rPr>
          <w:rFonts w:ascii="Times New Roman" w:hAnsi="Times New Roman" w:cs="Times New Roman"/>
          <w:b/>
          <w:bCs/>
          <w:sz w:val="24"/>
          <w:szCs w:val="24"/>
        </w:rPr>
        <w:t xml:space="preserve"> . </w:t>
      </w:r>
    </w:p>
    <w:p w14:paraId="3AEB653E" w14:textId="650A8240" w:rsidR="007B32D7" w:rsidRPr="007B32D7" w:rsidRDefault="007B32D7" w:rsidP="007B32D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separating the grading of active participation and providing constructive critiques (as found on page 5 of the syllabus) into two separate sections. </w:t>
      </w:r>
    </w:p>
    <w:p w14:paraId="5F33C4B7" w14:textId="0262CAEC" w:rsidR="007B32D7" w:rsidRPr="007B32D7" w:rsidRDefault="007B32D7" w:rsidP="007B32D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suggests changing the color of assignments in the syllabus from red to a different color, as red is also used for section titles and believe students may have a diff</w:t>
      </w:r>
      <w:r w:rsidR="008C2882">
        <w:rPr>
          <w:rFonts w:ascii="Times New Roman" w:hAnsi="Times New Roman" w:cs="Times New Roman"/>
          <w:i/>
          <w:iCs/>
          <w:sz w:val="24"/>
          <w:szCs w:val="24"/>
        </w:rPr>
        <w:t>icult</w:t>
      </w:r>
      <w:r>
        <w:rPr>
          <w:rFonts w:ascii="Times New Roman" w:hAnsi="Times New Roman" w:cs="Times New Roman"/>
          <w:i/>
          <w:iCs/>
          <w:sz w:val="24"/>
          <w:szCs w:val="24"/>
        </w:rPr>
        <w:t xml:space="preserve"> time traversing the syllabus. </w:t>
      </w:r>
    </w:p>
    <w:p w14:paraId="0134ADC3" w14:textId="5208EF76" w:rsidR="007B32D7" w:rsidRPr="007B32D7" w:rsidRDefault="007B32D7" w:rsidP="007B32D7">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Staley,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one contingency</w:t>
      </w:r>
      <w:r>
        <w:rPr>
          <w:rFonts w:ascii="Times New Roman" w:hAnsi="Times New Roman" w:cs="Times New Roman"/>
          <w:sz w:val="24"/>
          <w:szCs w:val="24"/>
        </w:rPr>
        <w:t xml:space="preserve"> (in bold above) and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sectPr w:rsidR="007B32D7" w:rsidRPr="007B3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F3960"/>
    <w:multiLevelType w:val="hybridMultilevel"/>
    <w:tmpl w:val="20F0030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D0"/>
    <w:rsid w:val="00051758"/>
    <w:rsid w:val="0067403B"/>
    <w:rsid w:val="007902D0"/>
    <w:rsid w:val="00790E97"/>
    <w:rsid w:val="007B32D7"/>
    <w:rsid w:val="008C2882"/>
    <w:rsid w:val="009C67B4"/>
    <w:rsid w:val="009F2024"/>
    <w:rsid w:val="00A36F55"/>
    <w:rsid w:val="00B760D4"/>
    <w:rsid w:val="00EC1A23"/>
    <w:rsid w:val="00F7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F098"/>
  <w15:chartTrackingRefBased/>
  <w15:docId w15:val="{E634E57C-3120-413C-950A-C726F68C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2D0"/>
    <w:pPr>
      <w:ind w:left="720"/>
      <w:contextualSpacing/>
    </w:pPr>
  </w:style>
  <w:style w:type="character" w:styleId="Hyperlink">
    <w:name w:val="Hyperlink"/>
    <w:basedOn w:val="DefaultParagraphFont"/>
    <w:uiPriority w:val="99"/>
    <w:unhideWhenUsed/>
    <w:rsid w:val="007902D0"/>
    <w:rPr>
      <w:color w:val="0563C1" w:themeColor="hyperlink"/>
      <w:u w:val="single"/>
    </w:rPr>
  </w:style>
  <w:style w:type="character" w:styleId="UnresolvedMention">
    <w:name w:val="Unresolved Mention"/>
    <w:basedOn w:val="DefaultParagraphFont"/>
    <w:uiPriority w:val="99"/>
    <w:semiHidden/>
    <w:unhideWhenUsed/>
    <w:rsid w:val="007902D0"/>
    <w:rPr>
      <w:color w:val="605E5C"/>
      <w:shd w:val="clear" w:color="auto" w:fill="E1DFDD"/>
    </w:rPr>
  </w:style>
  <w:style w:type="paragraph" w:styleId="BalloonText">
    <w:name w:val="Balloon Text"/>
    <w:basedOn w:val="Normal"/>
    <w:link w:val="BalloonTextChar"/>
    <w:uiPriority w:val="99"/>
    <w:semiHidden/>
    <w:unhideWhenUsed/>
    <w:rsid w:val="00790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4991</Characters>
  <Application>Microsoft Office Word</Application>
  <DocSecurity>0</DocSecurity>
  <Lines>103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2021-04-12T19:15:00Z</dcterms:created>
  <dcterms:modified xsi:type="dcterms:W3CDTF">2021-04-12T19:15:00Z</dcterms:modified>
</cp:coreProperties>
</file>